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D2" w:rsidRPr="005F22A1" w:rsidRDefault="008D29D2" w:rsidP="005F22A1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5F22A1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25pt;height:67.5pt">
            <v:imagedata r:id="rId5" r:href="rId6"/>
          </v:shape>
        </w:pict>
      </w:r>
    </w:p>
    <w:p w:rsidR="008D29D2" w:rsidRPr="005F22A1" w:rsidRDefault="008D29D2" w:rsidP="005F22A1">
      <w:pPr>
        <w:widowControl w:val="0"/>
        <w:autoSpaceDE w:val="0"/>
        <w:autoSpaceDN w:val="0"/>
        <w:adjustRightInd w:val="0"/>
        <w:jc w:val="center"/>
        <w:rPr>
          <w:rFonts w:cs="Arial"/>
          <w:b/>
          <w:smallCaps/>
        </w:rPr>
      </w:pPr>
    </w:p>
    <w:p w:rsidR="00646A23" w:rsidRPr="005F22A1" w:rsidRDefault="008D29D2" w:rsidP="005F22A1">
      <w:pPr>
        <w:pStyle w:val="21"/>
        <w:spacing w:after="0" w:line="240" w:lineRule="auto"/>
        <w:jc w:val="center"/>
        <w:rPr>
          <w:rFonts w:cs="Arial"/>
          <w:b/>
          <w:szCs w:val="26"/>
        </w:rPr>
      </w:pPr>
      <w:r w:rsidRPr="005F22A1">
        <w:rPr>
          <w:rFonts w:cs="Arial"/>
          <w:b/>
          <w:szCs w:val="26"/>
        </w:rPr>
        <w:t xml:space="preserve">АДМИНИСТРАЦИЯ ПЕТРОПАВЛОВСКОГО МУНИЦИПАЛЬНОГО </w:t>
      </w:r>
    </w:p>
    <w:p w:rsidR="008D29D2" w:rsidRPr="005F22A1" w:rsidRDefault="008D29D2" w:rsidP="005F22A1">
      <w:pPr>
        <w:pStyle w:val="21"/>
        <w:spacing w:after="0" w:line="240" w:lineRule="auto"/>
        <w:jc w:val="center"/>
        <w:rPr>
          <w:rFonts w:cs="Arial"/>
          <w:b/>
          <w:szCs w:val="26"/>
        </w:rPr>
      </w:pPr>
      <w:r w:rsidRPr="005F22A1">
        <w:rPr>
          <w:rFonts w:cs="Arial"/>
          <w:b/>
          <w:szCs w:val="26"/>
        </w:rPr>
        <w:t>РАЙОНА</w:t>
      </w:r>
    </w:p>
    <w:p w:rsidR="008D29D2" w:rsidRPr="005F22A1" w:rsidRDefault="008D29D2" w:rsidP="005F22A1">
      <w:pPr>
        <w:pStyle w:val="21"/>
        <w:spacing w:after="0" w:line="240" w:lineRule="auto"/>
        <w:jc w:val="center"/>
        <w:rPr>
          <w:rFonts w:cs="Arial"/>
          <w:b/>
          <w:szCs w:val="26"/>
        </w:rPr>
      </w:pPr>
      <w:r w:rsidRPr="005F22A1">
        <w:rPr>
          <w:rFonts w:cs="Arial"/>
          <w:b/>
          <w:szCs w:val="26"/>
        </w:rPr>
        <w:t>ВОРОНЕЖСКОЙ ОБЛАСТИ</w:t>
      </w:r>
    </w:p>
    <w:p w:rsidR="008D29D2" w:rsidRPr="005F22A1" w:rsidRDefault="008D29D2" w:rsidP="005F22A1">
      <w:pPr>
        <w:pStyle w:val="2"/>
        <w:rPr>
          <w:i/>
          <w:sz w:val="26"/>
          <w:szCs w:val="26"/>
        </w:rPr>
      </w:pPr>
      <w:r w:rsidRPr="005F22A1">
        <w:rPr>
          <w:i/>
          <w:sz w:val="26"/>
          <w:szCs w:val="26"/>
        </w:rPr>
        <w:t>ПОСТАНОВЛЕНИЕ</w:t>
      </w:r>
    </w:p>
    <w:p w:rsidR="008D29D2" w:rsidRPr="005F22A1" w:rsidRDefault="008D29D2" w:rsidP="005F22A1">
      <w:pPr>
        <w:tabs>
          <w:tab w:val="left" w:pos="0"/>
        </w:tabs>
        <w:jc w:val="center"/>
        <w:rPr>
          <w:rFonts w:cs="Arial"/>
          <w:szCs w:val="26"/>
        </w:rPr>
      </w:pPr>
    </w:p>
    <w:p w:rsidR="008D29D2" w:rsidRPr="005F22A1" w:rsidRDefault="005B69F9" w:rsidP="005F22A1">
      <w:pPr>
        <w:pStyle w:val="3"/>
        <w:rPr>
          <w:b w:val="0"/>
          <w:sz w:val="26"/>
          <w:szCs w:val="28"/>
        </w:rPr>
      </w:pPr>
      <w:r w:rsidRPr="005F22A1">
        <w:rPr>
          <w:b w:val="0"/>
          <w:sz w:val="26"/>
          <w:szCs w:val="28"/>
          <w:u w:val="single"/>
        </w:rPr>
        <w:t>О</w:t>
      </w:r>
      <w:r w:rsidR="009139A5" w:rsidRPr="005F22A1">
        <w:rPr>
          <w:b w:val="0"/>
          <w:sz w:val="26"/>
          <w:szCs w:val="28"/>
          <w:u w:val="single"/>
        </w:rPr>
        <w:t>т</w:t>
      </w:r>
      <w:r w:rsidR="005F22A1">
        <w:rPr>
          <w:b w:val="0"/>
          <w:sz w:val="26"/>
          <w:szCs w:val="28"/>
          <w:u w:val="single"/>
        </w:rPr>
        <w:t xml:space="preserve"> </w:t>
      </w:r>
      <w:r w:rsidR="0065340A" w:rsidRPr="005F22A1">
        <w:rPr>
          <w:b w:val="0"/>
          <w:sz w:val="26"/>
          <w:szCs w:val="28"/>
          <w:u w:val="single"/>
        </w:rPr>
        <w:t>22.12</w:t>
      </w:r>
      <w:r w:rsidR="006C3573" w:rsidRPr="005F22A1">
        <w:rPr>
          <w:b w:val="0"/>
          <w:sz w:val="26"/>
          <w:szCs w:val="28"/>
          <w:u w:val="single"/>
        </w:rPr>
        <w:t>.</w:t>
      </w:r>
      <w:r w:rsidR="009139A5" w:rsidRPr="005F22A1">
        <w:rPr>
          <w:b w:val="0"/>
          <w:sz w:val="26"/>
          <w:szCs w:val="28"/>
          <w:u w:val="single"/>
        </w:rPr>
        <w:t>2011г.</w:t>
      </w:r>
      <w:r w:rsidR="005F22A1">
        <w:rPr>
          <w:b w:val="0"/>
          <w:sz w:val="26"/>
          <w:szCs w:val="28"/>
          <w:u w:val="single"/>
        </w:rPr>
        <w:t xml:space="preserve"> </w:t>
      </w:r>
      <w:r w:rsidR="00E93F8C" w:rsidRPr="005F22A1">
        <w:rPr>
          <w:b w:val="0"/>
          <w:sz w:val="26"/>
          <w:szCs w:val="28"/>
          <w:u w:val="single"/>
        </w:rPr>
        <w:t xml:space="preserve"> №</w:t>
      </w:r>
      <w:r w:rsidR="0065340A" w:rsidRPr="005F22A1">
        <w:rPr>
          <w:b w:val="0"/>
          <w:sz w:val="26"/>
          <w:szCs w:val="28"/>
          <w:u w:val="single"/>
        </w:rPr>
        <w:t>509</w:t>
      </w:r>
      <w:r w:rsidR="005F22A1">
        <w:rPr>
          <w:b w:val="0"/>
          <w:sz w:val="26"/>
          <w:szCs w:val="28"/>
          <w:u w:val="single"/>
        </w:rPr>
        <w:t xml:space="preserve">             </w:t>
      </w:r>
      <w:r w:rsidR="005F22A1">
        <w:rPr>
          <w:b w:val="0"/>
          <w:sz w:val="26"/>
          <w:szCs w:val="28"/>
        </w:rPr>
        <w:t xml:space="preserve">                         </w:t>
      </w:r>
    </w:p>
    <w:p w:rsidR="00430B57" w:rsidRPr="005F22A1" w:rsidRDefault="00E93F8C" w:rsidP="005F22A1">
      <w:pPr>
        <w:rPr>
          <w:rFonts w:cs="Arial"/>
          <w:szCs w:val="28"/>
        </w:rPr>
      </w:pPr>
      <w:r w:rsidRPr="005F22A1">
        <w:rPr>
          <w:rFonts w:cs="Arial"/>
          <w:szCs w:val="28"/>
        </w:rPr>
        <w:t>с. Петропавловка</w:t>
      </w:r>
    </w:p>
    <w:p w:rsidR="00430B57" w:rsidRPr="005F22A1" w:rsidRDefault="00430B57" w:rsidP="005F22A1">
      <w:pPr>
        <w:rPr>
          <w:rFonts w:cs="Arial"/>
          <w:szCs w:val="28"/>
        </w:rPr>
      </w:pPr>
    </w:p>
    <w:p w:rsidR="00430B57" w:rsidRPr="005F22A1" w:rsidRDefault="00430B57" w:rsidP="005F22A1">
      <w:pPr>
        <w:rPr>
          <w:rFonts w:cs="Arial"/>
          <w:szCs w:val="28"/>
        </w:rPr>
      </w:pPr>
    </w:p>
    <w:p w:rsidR="008B5676" w:rsidRPr="005F22A1" w:rsidRDefault="00430B57" w:rsidP="005F22A1">
      <w:pPr>
        <w:shd w:val="clear" w:color="auto" w:fill="FFFFFF"/>
        <w:jc w:val="center"/>
        <w:rPr>
          <w:rFonts w:cs="Arial"/>
          <w:szCs w:val="28"/>
        </w:rPr>
      </w:pPr>
      <w:r w:rsidRPr="005F22A1">
        <w:rPr>
          <w:rFonts w:cs="Arial"/>
          <w:szCs w:val="28"/>
        </w:rPr>
        <w:t xml:space="preserve"> </w:t>
      </w:r>
      <w:r w:rsidR="008D29D2" w:rsidRPr="005F22A1">
        <w:rPr>
          <w:rFonts w:cs="Arial"/>
          <w:b/>
          <w:bCs/>
          <w:kern w:val="28"/>
          <w:sz w:val="32"/>
          <w:szCs w:val="32"/>
        </w:rPr>
        <w:t>Об утверждени</w:t>
      </w:r>
      <w:r w:rsidR="008B5676" w:rsidRPr="005F22A1">
        <w:rPr>
          <w:rFonts w:cs="Arial"/>
          <w:b/>
          <w:bCs/>
          <w:kern w:val="28"/>
          <w:sz w:val="32"/>
          <w:szCs w:val="32"/>
        </w:rPr>
        <w:t>и</w:t>
      </w:r>
      <w:r w:rsidR="005F22A1" w:rsidRPr="005F22A1">
        <w:rPr>
          <w:rFonts w:cs="Arial"/>
          <w:b/>
          <w:bCs/>
          <w:kern w:val="28"/>
          <w:sz w:val="32"/>
          <w:szCs w:val="32"/>
        </w:rPr>
        <w:t xml:space="preserve"> </w:t>
      </w:r>
      <w:r w:rsidR="00656466" w:rsidRPr="005F22A1">
        <w:rPr>
          <w:rFonts w:cs="Arial"/>
          <w:b/>
          <w:bCs/>
          <w:kern w:val="28"/>
          <w:sz w:val="32"/>
          <w:szCs w:val="32"/>
        </w:rPr>
        <w:t>муниципальной</w:t>
      </w:r>
      <w:r w:rsidR="000F5BC3" w:rsidRPr="005F22A1">
        <w:rPr>
          <w:rFonts w:cs="Arial"/>
          <w:b/>
          <w:bCs/>
          <w:kern w:val="28"/>
          <w:sz w:val="32"/>
          <w:szCs w:val="32"/>
        </w:rPr>
        <w:t xml:space="preserve"> </w:t>
      </w:r>
      <w:r w:rsidR="008B5676" w:rsidRPr="005F22A1">
        <w:rPr>
          <w:rFonts w:cs="Arial"/>
          <w:b/>
          <w:bCs/>
          <w:kern w:val="28"/>
          <w:sz w:val="32"/>
          <w:szCs w:val="32"/>
        </w:rPr>
        <w:t>целевой</w:t>
      </w:r>
      <w:r w:rsidR="005F22A1" w:rsidRPr="005F22A1">
        <w:rPr>
          <w:rFonts w:cs="Arial"/>
          <w:b/>
          <w:bCs/>
          <w:kern w:val="28"/>
          <w:sz w:val="32"/>
          <w:szCs w:val="32"/>
        </w:rPr>
        <w:t xml:space="preserve">  </w:t>
      </w:r>
      <w:r w:rsidR="008B5676" w:rsidRPr="005F22A1">
        <w:rPr>
          <w:rFonts w:cs="Arial"/>
          <w:b/>
          <w:bCs/>
          <w:kern w:val="28"/>
          <w:sz w:val="32"/>
          <w:szCs w:val="32"/>
        </w:rPr>
        <w:t>про</w:t>
      </w:r>
      <w:r w:rsidR="005B69F9" w:rsidRPr="005F22A1">
        <w:rPr>
          <w:rFonts w:cs="Arial"/>
          <w:b/>
          <w:bCs/>
          <w:kern w:val="28"/>
          <w:sz w:val="32"/>
          <w:szCs w:val="32"/>
        </w:rPr>
        <w:t>граммы «Выравнивание</w:t>
      </w:r>
      <w:r w:rsidR="000F5BC3" w:rsidRPr="005F22A1">
        <w:rPr>
          <w:rFonts w:cs="Arial"/>
          <w:b/>
          <w:bCs/>
          <w:kern w:val="28"/>
          <w:sz w:val="32"/>
          <w:szCs w:val="32"/>
        </w:rPr>
        <w:t xml:space="preserve"> уровня </w:t>
      </w:r>
      <w:r w:rsidR="005B69F9" w:rsidRPr="005F22A1">
        <w:rPr>
          <w:rFonts w:cs="Arial"/>
          <w:b/>
          <w:bCs/>
          <w:kern w:val="28"/>
          <w:sz w:val="32"/>
          <w:szCs w:val="32"/>
        </w:rPr>
        <w:t>бюджетной обеспеченности</w:t>
      </w:r>
      <w:r w:rsidR="005F22A1" w:rsidRPr="005F22A1">
        <w:rPr>
          <w:rFonts w:cs="Arial"/>
          <w:b/>
          <w:bCs/>
          <w:kern w:val="28"/>
          <w:sz w:val="32"/>
          <w:szCs w:val="32"/>
        </w:rPr>
        <w:t xml:space="preserve"> </w:t>
      </w:r>
      <w:r w:rsidR="000F5BC3" w:rsidRPr="005F22A1">
        <w:rPr>
          <w:rFonts w:cs="Arial"/>
          <w:b/>
          <w:bCs/>
          <w:kern w:val="28"/>
          <w:sz w:val="32"/>
          <w:szCs w:val="32"/>
        </w:rPr>
        <w:t xml:space="preserve">сельских </w:t>
      </w:r>
      <w:r w:rsidR="005B69F9" w:rsidRPr="005F22A1">
        <w:rPr>
          <w:rFonts w:cs="Arial"/>
          <w:b/>
          <w:bCs/>
          <w:kern w:val="28"/>
          <w:sz w:val="32"/>
          <w:szCs w:val="32"/>
        </w:rPr>
        <w:t>поселений</w:t>
      </w:r>
      <w:r w:rsidR="005F22A1" w:rsidRPr="005F22A1">
        <w:rPr>
          <w:rFonts w:cs="Arial"/>
          <w:b/>
          <w:bCs/>
          <w:kern w:val="28"/>
          <w:sz w:val="32"/>
          <w:szCs w:val="32"/>
        </w:rPr>
        <w:t xml:space="preserve"> </w:t>
      </w:r>
      <w:r w:rsidR="005B69F9" w:rsidRPr="005F22A1">
        <w:rPr>
          <w:rFonts w:cs="Arial"/>
          <w:b/>
          <w:bCs/>
          <w:kern w:val="28"/>
          <w:sz w:val="32"/>
          <w:szCs w:val="32"/>
        </w:rPr>
        <w:t>Петропавловского муниципального района</w:t>
      </w:r>
      <w:r w:rsidR="005F22A1" w:rsidRPr="005F22A1">
        <w:rPr>
          <w:rFonts w:cs="Arial"/>
          <w:b/>
          <w:bCs/>
          <w:kern w:val="28"/>
          <w:sz w:val="32"/>
          <w:szCs w:val="32"/>
        </w:rPr>
        <w:t xml:space="preserve"> </w:t>
      </w:r>
      <w:r w:rsidR="005B69F9" w:rsidRPr="005F22A1">
        <w:rPr>
          <w:rFonts w:cs="Arial"/>
          <w:b/>
          <w:bCs/>
          <w:kern w:val="28"/>
          <w:sz w:val="32"/>
          <w:szCs w:val="32"/>
        </w:rPr>
        <w:t>Воронежской области на 2012-2014 годы</w:t>
      </w:r>
      <w:r w:rsidR="004F73A7" w:rsidRPr="005F22A1">
        <w:rPr>
          <w:rFonts w:cs="Arial"/>
          <w:b/>
          <w:bCs/>
          <w:kern w:val="28"/>
          <w:sz w:val="32"/>
          <w:szCs w:val="32"/>
        </w:rPr>
        <w:t>»</w:t>
      </w:r>
    </w:p>
    <w:p w:rsidR="00656466" w:rsidRPr="005F22A1" w:rsidRDefault="00656466" w:rsidP="005F22A1">
      <w:pPr>
        <w:shd w:val="clear" w:color="auto" w:fill="FFFFFF"/>
        <w:tabs>
          <w:tab w:val="left" w:leader="underscore" w:pos="4008"/>
        </w:tabs>
        <w:rPr>
          <w:rFonts w:cs="Arial"/>
          <w:szCs w:val="28"/>
        </w:rPr>
      </w:pPr>
    </w:p>
    <w:p w:rsidR="00656466" w:rsidRPr="005F22A1" w:rsidRDefault="00BE3E6F" w:rsidP="005F22A1">
      <w:pPr>
        <w:shd w:val="clear" w:color="auto" w:fill="FFFFFF"/>
        <w:tabs>
          <w:tab w:val="left" w:leader="underscore" w:pos="4008"/>
        </w:tabs>
        <w:rPr>
          <w:rFonts w:cs="Arial"/>
          <w:szCs w:val="28"/>
        </w:rPr>
      </w:pPr>
      <w:r w:rsidRPr="005F22A1">
        <w:rPr>
          <w:rFonts w:cs="Arial"/>
          <w:szCs w:val="28"/>
        </w:rPr>
        <w:t>В с</w:t>
      </w:r>
      <w:r w:rsidR="00656466" w:rsidRPr="005F22A1">
        <w:rPr>
          <w:rFonts w:cs="Arial"/>
          <w:szCs w:val="28"/>
        </w:rPr>
        <w:t>оответствии с постановлением администрации Петропавловского муниципального района Ворон</w:t>
      </w:r>
      <w:r w:rsidR="008F1FAC" w:rsidRPr="005F22A1">
        <w:rPr>
          <w:rFonts w:cs="Arial"/>
          <w:szCs w:val="28"/>
        </w:rPr>
        <w:t>ежской области от 31.05.2011г. №</w:t>
      </w:r>
      <w:r w:rsidR="00656466" w:rsidRPr="005F22A1">
        <w:rPr>
          <w:rFonts w:cs="Arial"/>
          <w:szCs w:val="28"/>
        </w:rPr>
        <w:t>215 «О порядке разработки и реализации</w:t>
      </w:r>
      <w:r w:rsidRPr="005F22A1">
        <w:rPr>
          <w:rFonts w:cs="Arial"/>
          <w:szCs w:val="28"/>
        </w:rPr>
        <w:t xml:space="preserve"> с</w:t>
      </w:r>
      <w:r w:rsidR="00656466" w:rsidRPr="005F22A1">
        <w:rPr>
          <w:rFonts w:cs="Arial"/>
          <w:szCs w:val="28"/>
        </w:rPr>
        <w:t xml:space="preserve"> долгосрочных муниципальных целевых программ Петропавловского муниципального райо</w:t>
      </w:r>
      <w:r w:rsidR="008F1FAC" w:rsidRPr="005F22A1">
        <w:rPr>
          <w:rFonts w:cs="Arial"/>
          <w:szCs w:val="28"/>
        </w:rPr>
        <w:t>на на 2011 год», администрация П</w:t>
      </w:r>
      <w:r w:rsidR="00656466" w:rsidRPr="005F22A1">
        <w:rPr>
          <w:rFonts w:cs="Arial"/>
          <w:szCs w:val="28"/>
        </w:rPr>
        <w:t xml:space="preserve">етропавловского муниципального района постановляет: </w:t>
      </w:r>
    </w:p>
    <w:p w:rsidR="00E93F8C" w:rsidRPr="005F22A1" w:rsidRDefault="00E93F8C" w:rsidP="005F22A1">
      <w:pPr>
        <w:shd w:val="clear" w:color="auto" w:fill="FFFFFF"/>
        <w:tabs>
          <w:tab w:val="left" w:leader="underscore" w:pos="4008"/>
        </w:tabs>
        <w:rPr>
          <w:rFonts w:cs="Arial"/>
          <w:szCs w:val="28"/>
        </w:rPr>
      </w:pPr>
    </w:p>
    <w:p w:rsidR="008D29D2" w:rsidRPr="005F22A1" w:rsidRDefault="005F22A1" w:rsidP="005F22A1">
      <w:pPr>
        <w:shd w:val="clear" w:color="auto" w:fill="FFFFFF"/>
        <w:rPr>
          <w:rFonts w:cs="Arial"/>
          <w:szCs w:val="28"/>
        </w:rPr>
      </w:pPr>
      <w:r>
        <w:rPr>
          <w:rFonts w:cs="Arial"/>
          <w:szCs w:val="28"/>
        </w:rPr>
        <w:t xml:space="preserve">   </w:t>
      </w:r>
      <w:r w:rsidR="00BE3E6F" w:rsidRPr="005F22A1">
        <w:rPr>
          <w:rFonts w:cs="Arial"/>
          <w:szCs w:val="28"/>
        </w:rPr>
        <w:t xml:space="preserve"> 1.</w:t>
      </w:r>
      <w:r w:rsidR="008D29D2" w:rsidRPr="005F22A1">
        <w:rPr>
          <w:rFonts w:cs="Arial"/>
          <w:szCs w:val="28"/>
        </w:rPr>
        <w:t xml:space="preserve"> Утвердить </w:t>
      </w:r>
      <w:r w:rsidR="00656466" w:rsidRPr="005F22A1">
        <w:rPr>
          <w:rFonts w:cs="Arial"/>
          <w:szCs w:val="28"/>
        </w:rPr>
        <w:t>муниципальную</w:t>
      </w:r>
      <w:r>
        <w:rPr>
          <w:rFonts w:cs="Arial"/>
          <w:szCs w:val="28"/>
        </w:rPr>
        <w:t xml:space="preserve"> </w:t>
      </w:r>
      <w:r w:rsidR="00656466" w:rsidRPr="005F22A1">
        <w:rPr>
          <w:rFonts w:cs="Arial"/>
          <w:szCs w:val="28"/>
        </w:rPr>
        <w:t>целевую программу</w:t>
      </w:r>
      <w:r w:rsidR="00C1049B" w:rsidRPr="005F22A1">
        <w:rPr>
          <w:rFonts w:cs="Arial"/>
          <w:szCs w:val="28"/>
        </w:rPr>
        <w:t xml:space="preserve"> «</w:t>
      </w:r>
      <w:r w:rsidR="000C11ED" w:rsidRPr="005F22A1">
        <w:rPr>
          <w:rFonts w:cs="Arial"/>
          <w:szCs w:val="28"/>
        </w:rPr>
        <w:t>Выравнивание</w:t>
      </w:r>
      <w:r w:rsidR="000F5BC3" w:rsidRPr="005F22A1">
        <w:rPr>
          <w:rFonts w:cs="Arial"/>
          <w:szCs w:val="28"/>
        </w:rPr>
        <w:t xml:space="preserve"> уровня</w:t>
      </w:r>
      <w:r>
        <w:rPr>
          <w:rFonts w:cs="Arial"/>
          <w:szCs w:val="28"/>
        </w:rPr>
        <w:t xml:space="preserve"> </w:t>
      </w:r>
      <w:r w:rsidR="000C11ED" w:rsidRPr="005F22A1">
        <w:rPr>
          <w:rFonts w:cs="Arial"/>
          <w:szCs w:val="28"/>
        </w:rPr>
        <w:t>бюджетной обеспеченности</w:t>
      </w:r>
      <w:r w:rsidR="000F5BC3" w:rsidRPr="005F22A1">
        <w:rPr>
          <w:rFonts w:cs="Arial"/>
          <w:szCs w:val="28"/>
        </w:rPr>
        <w:t xml:space="preserve"> сельских</w:t>
      </w:r>
      <w:r>
        <w:rPr>
          <w:rFonts w:cs="Arial"/>
          <w:szCs w:val="28"/>
        </w:rPr>
        <w:t xml:space="preserve"> </w:t>
      </w:r>
      <w:r w:rsidR="000C11ED" w:rsidRPr="005F22A1">
        <w:rPr>
          <w:rFonts w:cs="Arial"/>
          <w:szCs w:val="28"/>
        </w:rPr>
        <w:t>поселений Петропавловского муниципального района Воронежской области</w:t>
      </w:r>
      <w:r w:rsidR="004F73A7" w:rsidRPr="005F22A1">
        <w:rPr>
          <w:rFonts w:cs="Arial"/>
          <w:szCs w:val="28"/>
        </w:rPr>
        <w:t xml:space="preserve"> на 2012-2014 годы</w:t>
      </w:r>
      <w:r w:rsidR="00C1049B" w:rsidRPr="005F22A1">
        <w:rPr>
          <w:rFonts w:cs="Arial"/>
          <w:szCs w:val="28"/>
        </w:rPr>
        <w:t>»</w:t>
      </w:r>
      <w:r>
        <w:rPr>
          <w:rFonts w:cs="Arial"/>
          <w:szCs w:val="28"/>
        </w:rPr>
        <w:t xml:space="preserve"> </w:t>
      </w:r>
      <w:r w:rsidR="008D29D2" w:rsidRPr="005F22A1">
        <w:rPr>
          <w:rFonts w:cs="Arial"/>
          <w:szCs w:val="28"/>
        </w:rPr>
        <w:t>согласно приложения.</w:t>
      </w:r>
    </w:p>
    <w:p w:rsidR="008D29D2" w:rsidRPr="005F22A1" w:rsidRDefault="000C11ED" w:rsidP="005F22A1">
      <w:pPr>
        <w:rPr>
          <w:rFonts w:eastAsia="Lucida Sans Unicode" w:cs="Arial"/>
          <w:szCs w:val="28"/>
        </w:rPr>
      </w:pPr>
      <w:r w:rsidRPr="005F22A1">
        <w:rPr>
          <w:rFonts w:cs="Arial"/>
          <w:szCs w:val="28"/>
        </w:rPr>
        <w:tab/>
        <w:t>2</w:t>
      </w:r>
      <w:r w:rsidR="008D29D2" w:rsidRPr="005F22A1">
        <w:rPr>
          <w:rFonts w:cs="Arial"/>
          <w:szCs w:val="28"/>
        </w:rPr>
        <w:t xml:space="preserve">. </w:t>
      </w:r>
      <w:r w:rsidR="008D29D2" w:rsidRPr="005F22A1">
        <w:rPr>
          <w:rFonts w:eastAsia="Lucida Sans Unicode" w:cs="Arial"/>
          <w:szCs w:val="28"/>
        </w:rPr>
        <w:t xml:space="preserve">Настоящее постановление вступает в силу со дня его опубликования в официальном периодическом издании «Петропавловский муниципальный вестник» </w:t>
      </w:r>
    </w:p>
    <w:p w:rsidR="008D29D2" w:rsidRPr="005F22A1" w:rsidRDefault="008D29D2" w:rsidP="005F22A1">
      <w:pPr>
        <w:rPr>
          <w:rFonts w:eastAsia="Lucida Sans Unicode" w:cs="Arial"/>
          <w:szCs w:val="28"/>
        </w:rPr>
      </w:pPr>
    </w:p>
    <w:p w:rsidR="008D29D2" w:rsidRPr="005F22A1" w:rsidRDefault="008D29D2" w:rsidP="005F22A1">
      <w:pPr>
        <w:rPr>
          <w:rFonts w:cs="Arial"/>
          <w:szCs w:val="28"/>
        </w:rPr>
      </w:pPr>
    </w:p>
    <w:p w:rsidR="00C1049B" w:rsidRPr="005F22A1" w:rsidRDefault="008D29D2" w:rsidP="005F22A1">
      <w:pPr>
        <w:rPr>
          <w:rFonts w:cs="Arial"/>
          <w:szCs w:val="28"/>
        </w:rPr>
      </w:pPr>
      <w:r w:rsidRPr="005F22A1">
        <w:rPr>
          <w:rFonts w:cs="Arial"/>
          <w:szCs w:val="28"/>
        </w:rPr>
        <w:t>Глава администрации</w:t>
      </w:r>
    </w:p>
    <w:p w:rsidR="003978F1" w:rsidRPr="005F22A1" w:rsidRDefault="008D29D2" w:rsidP="005F22A1">
      <w:pPr>
        <w:rPr>
          <w:rFonts w:cs="Arial"/>
          <w:szCs w:val="28"/>
        </w:rPr>
      </w:pPr>
      <w:r w:rsidRPr="005F22A1">
        <w:rPr>
          <w:rFonts w:cs="Arial"/>
          <w:szCs w:val="28"/>
        </w:rPr>
        <w:t>муниципального района</w:t>
      </w:r>
      <w:r w:rsidRPr="005F22A1">
        <w:rPr>
          <w:rFonts w:cs="Arial"/>
          <w:szCs w:val="28"/>
        </w:rPr>
        <w:tab/>
      </w:r>
      <w:r w:rsidRPr="005F22A1">
        <w:rPr>
          <w:rFonts w:cs="Arial"/>
          <w:szCs w:val="28"/>
        </w:rPr>
        <w:tab/>
      </w:r>
      <w:r w:rsidR="005F22A1">
        <w:rPr>
          <w:rFonts w:cs="Arial"/>
          <w:szCs w:val="28"/>
        </w:rPr>
        <w:t xml:space="preserve"> </w:t>
      </w:r>
      <w:r w:rsidRPr="005F22A1">
        <w:rPr>
          <w:rFonts w:cs="Arial"/>
          <w:szCs w:val="28"/>
        </w:rPr>
        <w:t xml:space="preserve"> </w:t>
      </w:r>
      <w:r w:rsidRPr="005F22A1">
        <w:rPr>
          <w:rFonts w:cs="Arial"/>
          <w:szCs w:val="28"/>
        </w:rPr>
        <w:tab/>
      </w:r>
      <w:r w:rsidRPr="005F22A1">
        <w:rPr>
          <w:rFonts w:cs="Arial"/>
          <w:szCs w:val="28"/>
        </w:rPr>
        <w:tab/>
      </w:r>
      <w:r w:rsidRPr="005F22A1">
        <w:rPr>
          <w:rFonts w:cs="Arial"/>
          <w:szCs w:val="28"/>
        </w:rPr>
        <w:tab/>
      </w:r>
      <w:r w:rsidRPr="005F22A1">
        <w:rPr>
          <w:rFonts w:cs="Arial"/>
          <w:szCs w:val="28"/>
        </w:rPr>
        <w:tab/>
        <w:t>А.С. Собкалов</w:t>
      </w:r>
    </w:p>
    <w:p w:rsidR="004C4B0F" w:rsidRPr="005F22A1" w:rsidRDefault="004C4B0F" w:rsidP="005F22A1">
      <w:pPr>
        <w:rPr>
          <w:rFonts w:cs="Arial"/>
          <w:szCs w:val="28"/>
        </w:rPr>
      </w:pPr>
    </w:p>
    <w:p w:rsidR="004C4B0F" w:rsidRPr="005F22A1" w:rsidRDefault="005F22A1" w:rsidP="005F22A1">
      <w:pPr>
        <w:pStyle w:val="a5"/>
        <w:jc w:val="right"/>
        <w:rPr>
          <w:rFonts w:cs="Arial"/>
          <w:sz w:val="26"/>
          <w:lang w:val="ru-RU"/>
        </w:rPr>
      </w:pPr>
      <w:r>
        <w:rPr>
          <w:rFonts w:cs="Arial"/>
          <w:sz w:val="26"/>
          <w:szCs w:val="28"/>
          <w:lang w:val="ru-RU"/>
        </w:rPr>
        <w:br w:type="page"/>
      </w:r>
      <w:r w:rsidR="004C4B0F" w:rsidRPr="005F22A1">
        <w:rPr>
          <w:rFonts w:cs="Arial"/>
          <w:sz w:val="26"/>
          <w:lang w:val="ru-RU"/>
        </w:rPr>
        <w:lastRenderedPageBreak/>
        <w:t xml:space="preserve">Приложение к постановлению </w:t>
      </w:r>
    </w:p>
    <w:p w:rsidR="004C4B0F" w:rsidRPr="005F22A1" w:rsidRDefault="005F22A1" w:rsidP="005F22A1">
      <w:pPr>
        <w:pStyle w:val="a6"/>
        <w:tabs>
          <w:tab w:val="left" w:pos="4253"/>
        </w:tabs>
        <w:jc w:val="right"/>
        <w:rPr>
          <w:rFonts w:cs="Arial"/>
          <w:b w:val="0"/>
        </w:rPr>
      </w:pPr>
      <w:r>
        <w:rPr>
          <w:rFonts w:cs="Arial"/>
          <w:b w:val="0"/>
        </w:rPr>
        <w:t xml:space="preserve">                          </w:t>
      </w:r>
      <w:r w:rsidR="004C4B0F" w:rsidRPr="005F22A1">
        <w:rPr>
          <w:rFonts w:cs="Arial"/>
          <w:b w:val="0"/>
        </w:rPr>
        <w:t>администрации Петропавловского</w:t>
      </w:r>
    </w:p>
    <w:p w:rsidR="004C4B0F" w:rsidRPr="005F22A1" w:rsidRDefault="005F22A1" w:rsidP="005F22A1">
      <w:pPr>
        <w:pStyle w:val="a6"/>
        <w:tabs>
          <w:tab w:val="left" w:pos="4253"/>
        </w:tabs>
        <w:jc w:val="right"/>
        <w:rPr>
          <w:rFonts w:cs="Arial"/>
          <w:b w:val="0"/>
        </w:rPr>
      </w:pPr>
      <w:r>
        <w:rPr>
          <w:rFonts w:cs="Arial"/>
          <w:b w:val="0"/>
        </w:rPr>
        <w:t xml:space="preserve">                          </w:t>
      </w:r>
      <w:r w:rsidR="004C4B0F" w:rsidRPr="005F22A1">
        <w:rPr>
          <w:rFonts w:cs="Arial"/>
          <w:b w:val="0"/>
        </w:rPr>
        <w:t xml:space="preserve">муниципального района Воронежской области </w:t>
      </w:r>
    </w:p>
    <w:p w:rsidR="004C4B0F" w:rsidRPr="005F22A1" w:rsidRDefault="005F22A1" w:rsidP="005F22A1">
      <w:pPr>
        <w:pStyle w:val="a6"/>
        <w:tabs>
          <w:tab w:val="left" w:pos="4253"/>
          <w:tab w:val="left" w:pos="6345"/>
        </w:tabs>
        <w:jc w:val="right"/>
        <w:rPr>
          <w:rFonts w:cs="Arial"/>
          <w:b w:val="0"/>
        </w:rPr>
      </w:pPr>
      <w:r>
        <w:rPr>
          <w:rFonts w:cs="Arial"/>
          <w:b w:val="0"/>
        </w:rPr>
        <w:t xml:space="preserve">                     </w:t>
      </w:r>
      <w:r w:rsidR="004C4B0F" w:rsidRPr="005F22A1">
        <w:rPr>
          <w:rFonts w:cs="Arial"/>
          <w:b w:val="0"/>
        </w:rPr>
        <w:t>от</w:t>
      </w:r>
      <w:r w:rsidR="0065340A" w:rsidRPr="005F22A1">
        <w:rPr>
          <w:rFonts w:cs="Arial"/>
          <w:b w:val="0"/>
        </w:rPr>
        <w:t xml:space="preserve"> 22.12.2011г.</w:t>
      </w:r>
      <w:r>
        <w:rPr>
          <w:rFonts w:cs="Arial"/>
          <w:b w:val="0"/>
        </w:rPr>
        <w:t xml:space="preserve">   </w:t>
      </w:r>
      <w:r w:rsidR="0065340A" w:rsidRPr="005F22A1">
        <w:rPr>
          <w:rFonts w:cs="Arial"/>
          <w:b w:val="0"/>
        </w:rPr>
        <w:t>№509</w:t>
      </w:r>
    </w:p>
    <w:p w:rsidR="004C4B0F" w:rsidRPr="005F22A1" w:rsidRDefault="004C4B0F" w:rsidP="005F22A1">
      <w:pPr>
        <w:pStyle w:val="a6"/>
        <w:jc w:val="left"/>
        <w:rPr>
          <w:rFonts w:cs="Arial"/>
        </w:rPr>
      </w:pPr>
    </w:p>
    <w:p w:rsidR="004C4B0F" w:rsidRPr="005F22A1" w:rsidRDefault="004C4B0F" w:rsidP="005F22A1">
      <w:pPr>
        <w:jc w:val="right"/>
        <w:rPr>
          <w:rFonts w:cs="Arial"/>
          <w:color w:val="000000"/>
          <w:szCs w:val="28"/>
        </w:rPr>
      </w:pPr>
    </w:p>
    <w:p w:rsidR="004C4B0F" w:rsidRPr="005F22A1" w:rsidRDefault="004C4B0F" w:rsidP="005F22A1">
      <w:pPr>
        <w:jc w:val="right"/>
        <w:rPr>
          <w:rFonts w:cs="Arial"/>
          <w:color w:val="000000"/>
        </w:rPr>
      </w:pPr>
    </w:p>
    <w:p w:rsidR="004C4B0F" w:rsidRPr="005F22A1" w:rsidRDefault="004C4B0F" w:rsidP="005F22A1">
      <w:pPr>
        <w:jc w:val="right"/>
        <w:rPr>
          <w:rFonts w:cs="Arial"/>
          <w:color w:val="000000"/>
        </w:rPr>
      </w:pPr>
    </w:p>
    <w:p w:rsidR="004C4B0F" w:rsidRPr="005F22A1" w:rsidRDefault="004C4B0F" w:rsidP="005F22A1">
      <w:pPr>
        <w:jc w:val="center"/>
        <w:rPr>
          <w:rFonts w:cs="Arial"/>
          <w:b/>
          <w:color w:val="000000"/>
          <w:szCs w:val="28"/>
        </w:rPr>
      </w:pPr>
      <w:r w:rsidRPr="005F22A1">
        <w:rPr>
          <w:rFonts w:cs="Arial"/>
          <w:b/>
          <w:bCs/>
          <w:color w:val="000000"/>
          <w:lang w:val="en-US"/>
        </w:rPr>
        <w:t> </w:t>
      </w:r>
      <w:r w:rsidRPr="005F22A1">
        <w:rPr>
          <w:rFonts w:cs="Arial"/>
        </w:rPr>
        <w:t xml:space="preserve">МУНИЦИПАЛЬНАЯ ЦЕЛЕВАЯ ПРОГРАММА </w:t>
      </w:r>
    </w:p>
    <w:p w:rsidR="004C4B0F" w:rsidRPr="005F22A1" w:rsidRDefault="004C4B0F" w:rsidP="005F22A1">
      <w:pPr>
        <w:jc w:val="center"/>
        <w:rPr>
          <w:rFonts w:cs="Arial"/>
          <w:b/>
          <w:color w:val="000000"/>
          <w:szCs w:val="28"/>
        </w:rPr>
      </w:pPr>
      <w:r w:rsidRPr="005F22A1">
        <w:rPr>
          <w:rFonts w:cs="Arial"/>
          <w:b/>
          <w:bCs/>
          <w:color w:val="000000"/>
          <w:szCs w:val="28"/>
        </w:rPr>
        <w:t>«</w:t>
      </w:r>
      <w:r w:rsidRPr="005F22A1">
        <w:rPr>
          <w:rFonts w:cs="Arial"/>
          <w:b/>
          <w:bCs/>
          <w:color w:val="000000"/>
          <w:szCs w:val="28"/>
          <w:lang w:val="en-US"/>
        </w:rPr>
        <w:t> </w:t>
      </w:r>
      <w:r w:rsidRPr="005F22A1">
        <w:rPr>
          <w:rFonts w:cs="Arial"/>
          <w:b/>
          <w:bCs/>
          <w:color w:val="000000"/>
          <w:szCs w:val="28"/>
        </w:rPr>
        <w:t>Выравнивание</w:t>
      </w:r>
      <w:r w:rsidR="005F22A1" w:rsidRPr="005F22A1">
        <w:rPr>
          <w:rFonts w:cs="Arial"/>
          <w:b/>
          <w:bCs/>
          <w:color w:val="000000"/>
          <w:szCs w:val="28"/>
        </w:rPr>
        <w:t xml:space="preserve"> </w:t>
      </w:r>
      <w:r w:rsidRPr="005F22A1">
        <w:rPr>
          <w:rFonts w:cs="Arial"/>
          <w:b/>
          <w:bCs/>
          <w:color w:val="000000"/>
          <w:szCs w:val="28"/>
        </w:rPr>
        <w:t>уровня</w:t>
      </w:r>
      <w:r w:rsidR="005F22A1">
        <w:rPr>
          <w:rFonts w:cs="Arial"/>
          <w:b/>
          <w:bCs/>
          <w:color w:val="000000"/>
          <w:szCs w:val="28"/>
        </w:rPr>
        <w:t xml:space="preserve"> </w:t>
      </w:r>
      <w:r w:rsidRPr="005F22A1">
        <w:rPr>
          <w:rFonts w:cs="Arial"/>
          <w:b/>
          <w:bCs/>
          <w:color w:val="000000"/>
          <w:szCs w:val="28"/>
        </w:rPr>
        <w:t>бюджетной</w:t>
      </w:r>
      <w:r w:rsidR="005F22A1" w:rsidRPr="005F22A1">
        <w:rPr>
          <w:rFonts w:cs="Arial"/>
          <w:b/>
          <w:bCs/>
          <w:color w:val="000000"/>
          <w:szCs w:val="28"/>
        </w:rPr>
        <w:t xml:space="preserve"> </w:t>
      </w:r>
      <w:r w:rsidRPr="005F22A1">
        <w:rPr>
          <w:rFonts w:cs="Arial"/>
          <w:b/>
          <w:bCs/>
          <w:color w:val="000000"/>
          <w:szCs w:val="28"/>
          <w:lang w:val="en-US"/>
        </w:rPr>
        <w:t> </w:t>
      </w:r>
      <w:r w:rsidRPr="005F22A1">
        <w:rPr>
          <w:rFonts w:cs="Arial"/>
          <w:b/>
          <w:bCs/>
          <w:color w:val="000000"/>
          <w:szCs w:val="28"/>
        </w:rPr>
        <w:t>обеспеченности</w:t>
      </w:r>
      <w:r w:rsidRPr="005F22A1">
        <w:rPr>
          <w:rFonts w:cs="Arial"/>
          <w:b/>
          <w:bCs/>
          <w:color w:val="000000"/>
          <w:szCs w:val="28"/>
          <w:lang w:val="en-US"/>
        </w:rPr>
        <w:t> </w:t>
      </w:r>
      <w:r w:rsidRPr="005F22A1">
        <w:rPr>
          <w:rFonts w:cs="Arial"/>
          <w:b/>
          <w:bCs/>
          <w:color w:val="000000"/>
          <w:szCs w:val="28"/>
        </w:rPr>
        <w:t xml:space="preserve">сельских </w:t>
      </w:r>
    </w:p>
    <w:p w:rsidR="004C4B0F" w:rsidRPr="005F22A1" w:rsidRDefault="004C4B0F" w:rsidP="005F22A1">
      <w:pPr>
        <w:jc w:val="center"/>
        <w:rPr>
          <w:rFonts w:cs="Arial"/>
          <w:b/>
          <w:color w:val="000000"/>
          <w:szCs w:val="28"/>
        </w:rPr>
      </w:pPr>
      <w:r w:rsidRPr="005F22A1">
        <w:rPr>
          <w:rFonts w:cs="Arial"/>
          <w:b/>
          <w:bCs/>
          <w:color w:val="000000"/>
          <w:szCs w:val="28"/>
          <w:lang w:val="en-US"/>
        </w:rPr>
        <w:t> </w:t>
      </w:r>
      <w:r w:rsidRPr="005F22A1">
        <w:rPr>
          <w:rFonts w:cs="Arial"/>
          <w:b/>
          <w:bCs/>
          <w:color w:val="000000"/>
          <w:szCs w:val="28"/>
        </w:rPr>
        <w:t>поселений</w:t>
      </w:r>
      <w:r w:rsidR="005F22A1" w:rsidRPr="005F22A1">
        <w:rPr>
          <w:rFonts w:cs="Arial"/>
          <w:b/>
          <w:bCs/>
          <w:color w:val="000000"/>
          <w:szCs w:val="28"/>
        </w:rPr>
        <w:t xml:space="preserve"> </w:t>
      </w:r>
      <w:r w:rsidRPr="005F22A1">
        <w:rPr>
          <w:rFonts w:cs="Arial"/>
          <w:b/>
          <w:bCs/>
          <w:color w:val="000000"/>
          <w:szCs w:val="28"/>
        </w:rPr>
        <w:t xml:space="preserve">Петропавловского муниципального района </w:t>
      </w:r>
    </w:p>
    <w:p w:rsidR="004C4B0F" w:rsidRPr="005F22A1" w:rsidRDefault="004C4B0F" w:rsidP="005F22A1">
      <w:pPr>
        <w:jc w:val="center"/>
        <w:rPr>
          <w:rFonts w:cs="Arial"/>
          <w:b/>
          <w:color w:val="000000"/>
          <w:szCs w:val="28"/>
        </w:rPr>
      </w:pPr>
      <w:r w:rsidRPr="005F22A1">
        <w:rPr>
          <w:rFonts w:cs="Arial"/>
          <w:b/>
          <w:bCs/>
          <w:color w:val="000000"/>
          <w:szCs w:val="28"/>
        </w:rPr>
        <w:t>Воронежской области на 2012-2014 годы»</w:t>
      </w:r>
    </w:p>
    <w:p w:rsidR="004C4B0F" w:rsidRPr="005F22A1" w:rsidRDefault="004C4B0F" w:rsidP="005F22A1">
      <w:pPr>
        <w:jc w:val="center"/>
        <w:rPr>
          <w:rFonts w:cs="Arial"/>
          <w:b/>
          <w:color w:val="000000"/>
          <w:szCs w:val="28"/>
        </w:rPr>
      </w:pPr>
    </w:p>
    <w:p w:rsidR="004C4B0F" w:rsidRPr="005F22A1" w:rsidRDefault="004C4B0F" w:rsidP="005F22A1">
      <w:pPr>
        <w:jc w:val="center"/>
        <w:rPr>
          <w:rFonts w:cs="Arial"/>
          <w:color w:val="000000"/>
        </w:rPr>
      </w:pPr>
    </w:p>
    <w:p w:rsidR="004C4B0F" w:rsidRPr="005F22A1" w:rsidRDefault="004C4B0F" w:rsidP="005F22A1">
      <w:pPr>
        <w:jc w:val="center"/>
        <w:rPr>
          <w:rFonts w:cs="Arial"/>
          <w:color w:val="000000"/>
        </w:rPr>
      </w:pPr>
    </w:p>
    <w:p w:rsidR="004C4B0F" w:rsidRPr="005F22A1" w:rsidRDefault="004C4B0F" w:rsidP="005F22A1">
      <w:pPr>
        <w:jc w:val="center"/>
        <w:rPr>
          <w:rFonts w:cs="Arial"/>
          <w:color w:val="000000"/>
        </w:rPr>
      </w:pPr>
    </w:p>
    <w:p w:rsidR="004C4B0F" w:rsidRPr="005F22A1" w:rsidRDefault="004C4B0F" w:rsidP="005F22A1">
      <w:pPr>
        <w:jc w:val="center"/>
        <w:rPr>
          <w:rFonts w:cs="Arial"/>
          <w:color w:val="000000"/>
        </w:rPr>
      </w:pPr>
    </w:p>
    <w:p w:rsidR="004C4B0F" w:rsidRPr="005F22A1" w:rsidRDefault="004C4B0F" w:rsidP="005F22A1">
      <w:pPr>
        <w:jc w:val="center"/>
        <w:rPr>
          <w:rFonts w:cs="Arial"/>
          <w:color w:val="000000"/>
        </w:rPr>
      </w:pPr>
    </w:p>
    <w:p w:rsidR="004C4B0F" w:rsidRPr="005F22A1" w:rsidRDefault="004C4B0F" w:rsidP="005F22A1">
      <w:pPr>
        <w:jc w:val="center"/>
        <w:rPr>
          <w:rFonts w:cs="Arial"/>
          <w:color w:val="000000"/>
        </w:rPr>
      </w:pPr>
    </w:p>
    <w:p w:rsidR="004C4B0F" w:rsidRPr="005F22A1" w:rsidRDefault="004C4B0F" w:rsidP="005F22A1">
      <w:pPr>
        <w:jc w:val="center"/>
        <w:rPr>
          <w:rFonts w:cs="Arial"/>
          <w:color w:val="000000"/>
        </w:rPr>
      </w:pPr>
    </w:p>
    <w:p w:rsidR="004C4B0F" w:rsidRPr="005F22A1" w:rsidRDefault="004C4B0F" w:rsidP="005F22A1">
      <w:pPr>
        <w:jc w:val="center"/>
        <w:rPr>
          <w:rFonts w:cs="Arial"/>
          <w:color w:val="000000"/>
        </w:rPr>
      </w:pPr>
    </w:p>
    <w:p w:rsidR="004C4B0F" w:rsidRPr="005F22A1" w:rsidRDefault="004C4B0F" w:rsidP="005F22A1">
      <w:pPr>
        <w:jc w:val="center"/>
        <w:rPr>
          <w:rFonts w:cs="Arial"/>
          <w:color w:val="000000"/>
        </w:rPr>
      </w:pPr>
    </w:p>
    <w:p w:rsidR="004C4B0F" w:rsidRPr="005F22A1" w:rsidRDefault="004C4B0F" w:rsidP="005F22A1">
      <w:pPr>
        <w:jc w:val="center"/>
        <w:rPr>
          <w:rFonts w:cs="Arial"/>
          <w:color w:val="000000"/>
        </w:rPr>
      </w:pPr>
    </w:p>
    <w:p w:rsidR="004C4B0F" w:rsidRPr="005F22A1" w:rsidRDefault="004C4B0F" w:rsidP="005F22A1">
      <w:pPr>
        <w:jc w:val="center"/>
        <w:rPr>
          <w:rFonts w:cs="Arial"/>
          <w:color w:val="000000"/>
        </w:rPr>
      </w:pPr>
      <w:r w:rsidRPr="005F22A1">
        <w:rPr>
          <w:rFonts w:cs="Arial"/>
          <w:color w:val="000000"/>
          <w:szCs w:val="26"/>
        </w:rPr>
        <w:t>2011 год</w:t>
      </w:r>
    </w:p>
    <w:p w:rsidR="004C4B0F" w:rsidRPr="005F22A1" w:rsidRDefault="004C4B0F" w:rsidP="005F22A1">
      <w:pPr>
        <w:jc w:val="center"/>
        <w:rPr>
          <w:rFonts w:cs="Arial"/>
          <w:color w:val="000000"/>
          <w:szCs w:val="26"/>
        </w:rPr>
      </w:pPr>
    </w:p>
    <w:p w:rsidR="004C4B0F" w:rsidRPr="005F22A1" w:rsidRDefault="005F22A1" w:rsidP="005F22A1">
      <w:pPr>
        <w:jc w:val="center"/>
        <w:rPr>
          <w:rFonts w:cs="Arial"/>
          <w:b/>
          <w:i/>
          <w:color w:val="000000"/>
          <w:szCs w:val="28"/>
        </w:rPr>
      </w:pPr>
      <w:r>
        <w:rPr>
          <w:rFonts w:cs="Arial"/>
          <w:b/>
          <w:i/>
          <w:color w:val="000000"/>
          <w:szCs w:val="28"/>
        </w:rPr>
        <w:br w:type="page"/>
      </w:r>
      <w:r w:rsidR="004C4B0F" w:rsidRPr="005F22A1">
        <w:rPr>
          <w:rFonts w:cs="Arial"/>
          <w:b/>
          <w:i/>
          <w:color w:val="000000"/>
          <w:szCs w:val="28"/>
        </w:rPr>
        <w:lastRenderedPageBreak/>
        <w:t>ПАСПОРТ</w:t>
      </w:r>
    </w:p>
    <w:p w:rsidR="004C4B0F" w:rsidRPr="005F22A1" w:rsidRDefault="004C4B0F" w:rsidP="005F22A1">
      <w:pPr>
        <w:jc w:val="center"/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муниципальной целевой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программы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«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уровня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сельских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Петропавловского муниципального района Воронежской области на 2012-2014 годы»</w:t>
      </w:r>
    </w:p>
    <w:p w:rsidR="004C4B0F" w:rsidRPr="005F22A1" w:rsidRDefault="004C4B0F" w:rsidP="005F22A1">
      <w:pPr>
        <w:jc w:val="center"/>
        <w:rPr>
          <w:rFonts w:cs="Arial"/>
          <w:color w:val="000000"/>
          <w:szCs w:val="28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73"/>
        <w:gridCol w:w="5707"/>
      </w:tblGrid>
      <w:tr w:rsidR="004C4B0F" w:rsidRPr="005F22A1" w:rsidTr="00435F41">
        <w:trPr>
          <w:trHeight w:val="555"/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Муниципальная целевая программа «</w:t>
            </w:r>
            <w:r w:rsidRPr="005F22A1">
              <w:rPr>
                <w:rFonts w:cs="Arial"/>
                <w:color w:val="000000"/>
                <w:szCs w:val="28"/>
                <w:lang w:val="en-US"/>
              </w:rPr>
              <w:t> </w:t>
            </w:r>
            <w:r w:rsidRPr="005F22A1">
              <w:rPr>
                <w:rFonts w:cs="Arial"/>
                <w:color w:val="000000"/>
                <w:szCs w:val="28"/>
              </w:rPr>
              <w:t>Вырав-нивание</w:t>
            </w:r>
            <w:r w:rsidR="005F22A1" w:rsidRP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уровня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бюджетной</w:t>
            </w:r>
            <w:r w:rsidR="005F22A1" w:rsidRP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  <w:lang w:val="en-US"/>
              </w:rPr>
              <w:t> </w:t>
            </w:r>
            <w:r w:rsidRPr="005F22A1">
              <w:rPr>
                <w:rFonts w:cs="Arial"/>
                <w:color w:val="000000"/>
                <w:szCs w:val="28"/>
              </w:rPr>
              <w:t>обеспечен-ности</w:t>
            </w:r>
            <w:r w:rsidR="005F22A1" w:rsidRP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Pr="005F22A1">
              <w:rPr>
                <w:rFonts w:cs="Arial"/>
                <w:color w:val="000000"/>
                <w:szCs w:val="28"/>
                <w:lang w:val="en-US"/>
              </w:rPr>
              <w:t> </w:t>
            </w:r>
            <w:r w:rsidRPr="005F22A1">
              <w:rPr>
                <w:rFonts w:cs="Arial"/>
                <w:color w:val="000000"/>
                <w:szCs w:val="28"/>
              </w:rPr>
              <w:t>Петропавлов-ского муниципального района Воронежской области на 2012-2014 годы»</w:t>
            </w:r>
          </w:p>
        </w:tc>
      </w:tr>
      <w:tr w:rsidR="004C4B0F" w:rsidRPr="005F22A1" w:rsidTr="00435F41">
        <w:trPr>
          <w:trHeight w:val="555"/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 xml:space="preserve">Наименование главного 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распорядителя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бюджетных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средств - структурного подразде-ления администрации Петропав-ловского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муниципального района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Финансовый отдел администрации Петропавловского муниципального района</w:t>
            </w:r>
          </w:p>
        </w:tc>
      </w:tr>
      <w:tr w:rsidR="004C4B0F" w:rsidRPr="005F22A1" w:rsidTr="00435F41">
        <w:trPr>
          <w:trHeight w:val="90"/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Основание для разработки программы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Распоряжение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администрации Петропав-ловского муниципально</w:t>
            </w:r>
            <w:r w:rsidR="004A3203" w:rsidRPr="005F22A1">
              <w:rPr>
                <w:rFonts w:cs="Arial"/>
                <w:color w:val="000000"/>
                <w:szCs w:val="28"/>
              </w:rPr>
              <w:t>го района от 21.12.2011 г. № 547</w:t>
            </w:r>
            <w:r w:rsidRPr="005F22A1">
              <w:rPr>
                <w:rFonts w:cs="Arial"/>
                <w:color w:val="000000"/>
                <w:szCs w:val="28"/>
              </w:rPr>
              <w:t xml:space="preserve"> « О разработке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муниципальной целевой программы «</w:t>
            </w:r>
            <w:r w:rsidRPr="005F22A1">
              <w:rPr>
                <w:rFonts w:cs="Arial"/>
                <w:color w:val="000000"/>
                <w:szCs w:val="28"/>
                <w:lang w:val="en-US"/>
              </w:rPr>
              <w:t> </w:t>
            </w:r>
            <w:r w:rsidRPr="005F22A1">
              <w:rPr>
                <w:rFonts w:cs="Arial"/>
                <w:color w:val="000000"/>
                <w:szCs w:val="28"/>
              </w:rPr>
              <w:t>Выравнивание</w:t>
            </w:r>
            <w:r w:rsidR="005F22A1" w:rsidRP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уровня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бюджетной</w:t>
            </w:r>
            <w:r w:rsidR="005F22A1" w:rsidRP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  <w:lang w:val="en-US"/>
              </w:rPr>
              <w:t> </w:t>
            </w:r>
            <w:r w:rsidRPr="005F22A1">
              <w:rPr>
                <w:rFonts w:cs="Arial"/>
                <w:color w:val="000000"/>
                <w:szCs w:val="28"/>
              </w:rPr>
              <w:t>обеспеченности</w:t>
            </w:r>
            <w:r w:rsidR="005F22A1" w:rsidRP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Pr="005F22A1">
              <w:rPr>
                <w:rFonts w:cs="Arial"/>
                <w:color w:val="000000"/>
                <w:szCs w:val="28"/>
                <w:lang w:val="en-US"/>
              </w:rPr>
              <w:t> </w:t>
            </w:r>
            <w:r w:rsidRPr="005F22A1">
              <w:rPr>
                <w:rFonts w:cs="Arial"/>
                <w:color w:val="000000"/>
                <w:szCs w:val="28"/>
              </w:rPr>
              <w:t>Петропавловского муниципального района Воронежской области на 2012-2014 годы»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</w:p>
        </w:tc>
      </w:tr>
      <w:tr w:rsidR="004C4B0F" w:rsidRPr="005F22A1" w:rsidTr="00435F41">
        <w:trPr>
          <w:trHeight w:val="210"/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Исполнители основных мероприятий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Программы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Финансовый отдел администрации муниципального Петропавловского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района</w:t>
            </w:r>
          </w:p>
        </w:tc>
      </w:tr>
      <w:tr w:rsidR="004C4B0F" w:rsidRPr="005F22A1" w:rsidTr="00435F41">
        <w:trPr>
          <w:trHeight w:val="90"/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Цели и задачи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Программы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 Выравнивание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финансовых возможностей 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Петропавловского муниципального района по осуществлению органами местного самоуправления полномочий по решению вопросов местного значения.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Повышение прозрачности оценки уровня расчетной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бюджетной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обеспеченности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Петропавловского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муниципального района.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Повышение прозрачности процедуры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выравнивания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бюджетной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обеспечен-ности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Петропав-ловского муниципального района.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Сокращение величины разрыва в уровне расчетной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бюджетной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обеспеченности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 xml:space="preserve">Петропавловского </w:t>
            </w:r>
            <w:r w:rsidRPr="005F22A1">
              <w:rPr>
                <w:rFonts w:cs="Arial"/>
                <w:color w:val="000000"/>
                <w:szCs w:val="28"/>
              </w:rPr>
              <w:lastRenderedPageBreak/>
              <w:t>муниципального района</w:t>
            </w:r>
          </w:p>
        </w:tc>
      </w:tr>
      <w:tr w:rsidR="004C4B0F" w:rsidRPr="005F22A1" w:rsidTr="00435F41">
        <w:trPr>
          <w:trHeight w:val="210"/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lastRenderedPageBreak/>
              <w:t xml:space="preserve">Перечень основных мероприятий 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 Программы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Совершенствование методик распределения дотаций на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выравнивание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бюджетной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обеспеченности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Петропавловского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муниципального района.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Сверка с органами местного самоуправления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исходных данных для расчетов по распределению средств бюджета муниципального района, направляемых на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выравнивание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бюджетной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обеспеченности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Петропавловского муниципального района.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Распределение средств бюджета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 xml:space="preserve"> муниципального района, направляемых на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выравнивание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бюджетной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обеспеченности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Петропавловского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муниципального района, по утвержденным в соответствии с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бюджетным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законодательством методикам.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Предоставление местным бюджетам средств на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выравнивание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бюджетной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обеспеченности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Петропавловского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муниципального района.</w:t>
            </w:r>
          </w:p>
        </w:tc>
      </w:tr>
      <w:tr w:rsidR="004C4B0F" w:rsidRPr="005F22A1" w:rsidTr="00435F41">
        <w:trPr>
          <w:trHeight w:val="90"/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Сроки реализации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Программы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2012 – 2014 годы</w:t>
            </w:r>
          </w:p>
        </w:tc>
      </w:tr>
      <w:tr w:rsidR="004C4B0F" w:rsidRPr="005F22A1" w:rsidTr="00435F41">
        <w:trPr>
          <w:trHeight w:val="90"/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Объемы финансирования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Программы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Общий объем финансирования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Программы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составляет 6181,0 рублей. Источником финансирования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Программы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являются районный бюджет.</w:t>
            </w:r>
          </w:p>
        </w:tc>
      </w:tr>
      <w:tr w:rsidR="004C4B0F" w:rsidRPr="005F22A1" w:rsidTr="00435F41">
        <w:trPr>
          <w:trHeight w:val="195"/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Ожидаемые результаты реализации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Программы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Распределение 100% средств бюджета Петропавловского муниципального района, направляемых на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выравнивание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бюджетной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обеспеченности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 xml:space="preserve"> Петропавловского муниципального района. 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Обеспечение прозрачности процедуры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выравнивания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бюджетной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обеспеченности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 xml:space="preserve">Петропавловского муниципального района. 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Сокращение величины разрыва в уровне расчетной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бюджетной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обеспеченности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Петропавловского муниципального района.</w:t>
            </w:r>
          </w:p>
        </w:tc>
      </w:tr>
    </w:tbl>
    <w:p w:rsidR="004C4B0F" w:rsidRPr="005F22A1" w:rsidRDefault="004C4B0F" w:rsidP="005F22A1">
      <w:pPr>
        <w:jc w:val="center"/>
        <w:rPr>
          <w:rFonts w:cs="Arial"/>
          <w:b/>
          <w:bCs/>
          <w:color w:val="000000"/>
          <w:szCs w:val="28"/>
        </w:rPr>
      </w:pPr>
    </w:p>
    <w:p w:rsidR="004C4B0F" w:rsidRPr="005F22A1" w:rsidRDefault="004C4B0F" w:rsidP="005F22A1">
      <w:pPr>
        <w:jc w:val="center"/>
        <w:rPr>
          <w:rFonts w:cs="Arial"/>
          <w:b/>
          <w:bCs/>
          <w:color w:val="000000"/>
          <w:szCs w:val="28"/>
        </w:rPr>
      </w:pPr>
    </w:p>
    <w:p w:rsidR="004C4B0F" w:rsidRPr="005F22A1" w:rsidRDefault="005F22A1" w:rsidP="005F22A1">
      <w:pPr>
        <w:jc w:val="center"/>
        <w:rPr>
          <w:rFonts w:cs="Arial"/>
          <w:color w:val="000000"/>
          <w:szCs w:val="28"/>
        </w:rPr>
      </w:pPr>
      <w:r>
        <w:rPr>
          <w:rFonts w:cs="Arial"/>
          <w:b/>
          <w:bCs/>
          <w:color w:val="000000"/>
          <w:szCs w:val="28"/>
        </w:rPr>
        <w:br w:type="page"/>
      </w:r>
      <w:r w:rsidR="004C4B0F" w:rsidRPr="005F22A1">
        <w:rPr>
          <w:rFonts w:cs="Arial"/>
          <w:b/>
          <w:bCs/>
          <w:color w:val="000000"/>
          <w:szCs w:val="28"/>
        </w:rPr>
        <w:lastRenderedPageBreak/>
        <w:t>1. Характеристика проблемы, решение которой осуществляется путем реализации</w:t>
      </w:r>
      <w:r>
        <w:rPr>
          <w:rFonts w:cs="Arial"/>
          <w:b/>
          <w:bCs/>
          <w:color w:val="000000"/>
          <w:szCs w:val="28"/>
        </w:rPr>
        <w:t xml:space="preserve"> </w:t>
      </w:r>
      <w:r w:rsidR="004C4B0F" w:rsidRPr="005F22A1">
        <w:rPr>
          <w:rFonts w:cs="Arial"/>
          <w:b/>
          <w:bCs/>
          <w:color w:val="000000"/>
          <w:szCs w:val="28"/>
        </w:rPr>
        <w:t>Программы</w:t>
      </w:r>
      <w:r w:rsidR="004C4B0F" w:rsidRPr="005F22A1">
        <w:rPr>
          <w:rFonts w:cs="Arial"/>
          <w:b/>
          <w:bCs/>
          <w:color w:val="000000"/>
          <w:szCs w:val="28"/>
          <w:lang w:val="en-US"/>
        </w:rPr>
        <w:t> 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 к полномочиям муниципальных районов относится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уровня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входящих в состав муниципального района.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На территории Петропавловского муниципального района по состоянию на 1 января 2012 года находятся 11сельских поселений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Неравномерность распределения налоговой базы по муниципальным образованиям Петропавловского муниципального района, связанная с различиями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Петропавловского муниципального района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существенные диспропорции в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Петропавловского муниципального района. Это требует активных действий органов местного самоуправления Петропавловского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муниципального района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Основные положения, регулирующие правоотношения по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выравниванию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поселений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, установлены статьёй 137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Бюджетного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кодекса Российской Федерации и статьёй 60 Федерального закона от 06.10.2003 г. №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131-ФЗ "Об общих принципах организации местного самоуправления в Российской Федерации".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Порядок распределения дотаций на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установлен Законом Воронежской области от 17.11.2005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 xml:space="preserve">г. № 68-ОЗ "О межбюджетных отношениях органов государственной власти и органов местного самоуправления в Воронежской области". </w:t>
      </w:r>
    </w:p>
    <w:p w:rsidR="004C4B0F" w:rsidRPr="005F22A1" w:rsidRDefault="004C4B0F" w:rsidP="005F22A1">
      <w:pPr>
        <w:rPr>
          <w:rFonts w:cs="Arial"/>
          <w:b/>
          <w:bCs/>
          <w:color w:val="000000"/>
          <w:szCs w:val="28"/>
        </w:rPr>
      </w:pP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b/>
          <w:bCs/>
          <w:color w:val="000000"/>
          <w:szCs w:val="28"/>
        </w:rPr>
        <w:t>2. Основные цели и задачи</w:t>
      </w:r>
      <w:r w:rsidR="005F22A1">
        <w:rPr>
          <w:rFonts w:cs="Arial"/>
          <w:b/>
          <w:bCs/>
          <w:color w:val="000000"/>
          <w:szCs w:val="28"/>
        </w:rPr>
        <w:t xml:space="preserve"> </w:t>
      </w:r>
      <w:r w:rsidRPr="005F22A1">
        <w:rPr>
          <w:rFonts w:cs="Arial"/>
          <w:b/>
          <w:bCs/>
          <w:color w:val="000000"/>
          <w:szCs w:val="28"/>
        </w:rPr>
        <w:t>Программы</w:t>
      </w:r>
      <w:r w:rsidRPr="005F22A1">
        <w:rPr>
          <w:rFonts w:cs="Arial"/>
          <w:b/>
          <w:bCs/>
          <w:color w:val="000000"/>
          <w:szCs w:val="28"/>
          <w:lang w:val="en-US"/>
        </w:rPr>
        <w:t> 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2.1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b/>
          <w:bCs/>
          <w:color w:val="000000"/>
          <w:szCs w:val="28"/>
        </w:rPr>
        <w:t>Цель</w:t>
      </w:r>
      <w:r w:rsidR="005F22A1">
        <w:rPr>
          <w:rFonts w:cs="Arial"/>
          <w:b/>
          <w:bCs/>
          <w:color w:val="000000"/>
          <w:szCs w:val="28"/>
        </w:rPr>
        <w:t xml:space="preserve"> </w:t>
      </w:r>
      <w:r w:rsidRPr="005F22A1">
        <w:rPr>
          <w:rFonts w:cs="Arial"/>
          <w:b/>
          <w:bCs/>
          <w:color w:val="000000"/>
          <w:szCs w:val="28"/>
        </w:rPr>
        <w:t>Программы</w:t>
      </w:r>
      <w:r w:rsidR="005F22A1" w:rsidRPr="005F22A1">
        <w:rPr>
          <w:rFonts w:cs="Arial"/>
          <w:b/>
          <w:bCs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–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финансовых возможностей сельских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Петропавловского муниципального района по осуществлению органами местного самоуправления полномочий по решению вопросов местного значения.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2.2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b/>
          <w:bCs/>
          <w:color w:val="000000"/>
          <w:szCs w:val="28"/>
        </w:rPr>
        <w:t>Задачи</w:t>
      </w:r>
      <w:r w:rsidR="005F22A1">
        <w:rPr>
          <w:rFonts w:cs="Arial"/>
          <w:b/>
          <w:bCs/>
          <w:color w:val="000000"/>
          <w:szCs w:val="28"/>
        </w:rPr>
        <w:t xml:space="preserve"> </w:t>
      </w:r>
      <w:r w:rsidRPr="005F22A1">
        <w:rPr>
          <w:rFonts w:cs="Arial"/>
          <w:b/>
          <w:bCs/>
          <w:color w:val="000000"/>
          <w:szCs w:val="28"/>
        </w:rPr>
        <w:t>Программы</w:t>
      </w:r>
      <w:r w:rsidRPr="005F22A1">
        <w:rPr>
          <w:rFonts w:cs="Arial"/>
          <w:b/>
          <w:bCs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: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1)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повышение прозрачности оценки уровня расчетной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сельских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Петропавловского муниципального района;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2)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сокращение величины разрыва в уровне расчетной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сельских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поселений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Петропавловского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 xml:space="preserve"> муниципального района.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3) увеличение доходов сельских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Петропавловского муниципального района.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b/>
          <w:bCs/>
          <w:color w:val="000000"/>
          <w:szCs w:val="28"/>
        </w:rPr>
        <w:t>3. Описание ожидаемых результатов реализации</w:t>
      </w:r>
      <w:r w:rsidR="005F22A1">
        <w:rPr>
          <w:rFonts w:cs="Arial"/>
          <w:b/>
          <w:bCs/>
          <w:color w:val="000000"/>
          <w:szCs w:val="28"/>
        </w:rPr>
        <w:t xml:space="preserve"> </w:t>
      </w:r>
      <w:r w:rsidRPr="005F22A1">
        <w:rPr>
          <w:rFonts w:cs="Arial"/>
          <w:b/>
          <w:bCs/>
          <w:color w:val="000000"/>
          <w:szCs w:val="28"/>
        </w:rPr>
        <w:t>Программы</w:t>
      </w:r>
      <w:r w:rsidRPr="005F22A1">
        <w:rPr>
          <w:rFonts w:cs="Arial"/>
          <w:b/>
          <w:bCs/>
          <w:color w:val="000000"/>
          <w:szCs w:val="28"/>
          <w:lang w:val="en-US"/>
        </w:rPr>
        <w:t> </w:t>
      </w:r>
      <w:r w:rsidRPr="005F22A1">
        <w:rPr>
          <w:rFonts w:cs="Arial"/>
          <w:b/>
          <w:bCs/>
          <w:color w:val="000000"/>
          <w:szCs w:val="28"/>
        </w:rPr>
        <w:t>.</w:t>
      </w:r>
      <w:r w:rsidRPr="005F22A1">
        <w:rPr>
          <w:rFonts w:cs="Arial"/>
          <w:b/>
          <w:bCs/>
          <w:color w:val="000000"/>
          <w:szCs w:val="28"/>
          <w:lang w:val="en-US"/>
        </w:rPr>
        <w:t> 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3.1.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Реализация предусмотренных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Программой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мероприятий позволит: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1) повысить прозрачность процедур предоставления дотаций на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поселений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;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lastRenderedPageBreak/>
        <w:t>2) увеличить финансовые возможности органов местного самоуправления по решению вопросов местного значения.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b/>
          <w:bCs/>
          <w:color w:val="000000"/>
          <w:szCs w:val="28"/>
        </w:rPr>
        <w:t>4. Перечень и описание программных мероприятий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4.1.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Совершенствование методик распределения дотаций на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сельских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Петропавловского муниципального района.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В рамках данного мероприятия предусматривается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сбор, анализ предложений органов местного самоуправления сельских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 Петропавловского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 xml:space="preserve"> муниципального района по совершенствованию методик распределения дотаций на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сельских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 Петропавловского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муниципального района.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4.2.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Сверка с органами местного самоуправления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исходных данных для расчетов и распределения средств бюджета Петропавловского муниципального района, направляемых на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сельских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Петропавловского муниципального района.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В рамках данного мероприятия предусматривается сбор и консолидация исходных данных, необходимых для проведения расчетов и распределения на 2012-2014 годы дотаций на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сельских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за счет средств местного бюджета на осуществление полномочий органов местного самоуправления Петропавловского муниципального района по расчету и предоставлению дотаций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поселениям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за счет средств районного бюджета.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4.3.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Распределение средств бюджета Петропавловского муниципального района, направляемых на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муниципального района, по утвержденным в соответствии с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бюджетным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законодательством методикам.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В рамках данного мероприятия предусматривается: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1)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распределение дотаций на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 соответствии с Законом Воронежской области от 17.11.2005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 xml:space="preserve">г. № 68-ОЗ "О межбюджетных отношениях органов государственной власти и органов местного самоуправления в Воронежской области". 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4.4.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Предоставление бюджетам сельских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средств на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В рамках данного мероприятия предусматривается: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1)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ежемесячное перечисление бюджетам сельских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Петропавловского муниципального района на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 соответствии со сводной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росписью с учетом возникающих потребностей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муниципального Петропавловского района в процессе исполнения бюджетов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b/>
          <w:bCs/>
          <w:color w:val="000000"/>
          <w:szCs w:val="28"/>
        </w:rPr>
        <w:t>5. Срок реализации</w:t>
      </w:r>
      <w:r w:rsidR="005F22A1">
        <w:rPr>
          <w:rFonts w:cs="Arial"/>
          <w:b/>
          <w:bCs/>
          <w:color w:val="000000"/>
          <w:szCs w:val="28"/>
        </w:rPr>
        <w:t xml:space="preserve"> </w:t>
      </w:r>
      <w:r w:rsidRPr="005F22A1">
        <w:rPr>
          <w:rFonts w:cs="Arial"/>
          <w:b/>
          <w:bCs/>
          <w:color w:val="000000"/>
          <w:szCs w:val="28"/>
        </w:rPr>
        <w:t>Программы</w:t>
      </w:r>
      <w:r w:rsidRPr="005F22A1">
        <w:rPr>
          <w:rFonts w:cs="Arial"/>
          <w:b/>
          <w:bCs/>
          <w:color w:val="000000"/>
          <w:szCs w:val="28"/>
          <w:lang w:val="en-US"/>
        </w:rPr>
        <w:t> 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5. Срок реализации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Программы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: 2012-2014 годы.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b/>
          <w:bCs/>
          <w:color w:val="000000"/>
          <w:szCs w:val="28"/>
        </w:rPr>
        <w:t>6. Оценка эффективности расходования</w:t>
      </w:r>
      <w:r w:rsidR="005F22A1">
        <w:rPr>
          <w:rFonts w:cs="Arial"/>
          <w:b/>
          <w:bCs/>
          <w:color w:val="000000"/>
          <w:szCs w:val="28"/>
        </w:rPr>
        <w:t xml:space="preserve"> </w:t>
      </w:r>
      <w:r w:rsidRPr="005F22A1">
        <w:rPr>
          <w:rFonts w:cs="Arial"/>
          <w:b/>
          <w:bCs/>
          <w:color w:val="000000"/>
          <w:szCs w:val="28"/>
        </w:rPr>
        <w:t>бюджетных</w:t>
      </w:r>
      <w:r w:rsidR="005F22A1" w:rsidRPr="005F22A1">
        <w:rPr>
          <w:rFonts w:cs="Arial"/>
          <w:b/>
          <w:bCs/>
          <w:color w:val="000000"/>
          <w:szCs w:val="28"/>
        </w:rPr>
        <w:t xml:space="preserve"> </w:t>
      </w:r>
      <w:r w:rsidRPr="005F22A1">
        <w:rPr>
          <w:rFonts w:cs="Arial"/>
          <w:b/>
          <w:bCs/>
          <w:color w:val="000000"/>
          <w:szCs w:val="28"/>
        </w:rPr>
        <w:t>средств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Эффективность расходования средств районного бюджета, направленных на реализацию программных мероприятий, зависит от создания условий для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lastRenderedPageBreak/>
        <w:t>выравнивания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финансовых возможностей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сельских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Петропавловского муниципального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района по осуществлению органами местного самоуправления полномочий по решению вопросов местного значения.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При реализации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Программы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возможно возникновение следующих рисков невыполнения программных мероприятий и недостижения запланированных результатов: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1)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исключение соответствующих полномочий из компетенции Финансового отдела администрации Петропавловского муниципального района;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2)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изменение федерального, регионального законодательства в части регулирования порядка предоставления дотаций на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выравнивание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бюджетной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  <w:lang w:val="en-US"/>
        </w:rPr>
        <w:t> </w:t>
      </w:r>
      <w:r w:rsidRPr="005F22A1">
        <w:rPr>
          <w:rFonts w:cs="Arial"/>
          <w:color w:val="000000"/>
          <w:szCs w:val="28"/>
        </w:rPr>
        <w:t>обеспеченности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сельских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поселений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Петропавловского муниципального района;</w:t>
      </w:r>
    </w:p>
    <w:p w:rsidR="004C4B0F" w:rsidRPr="005F22A1" w:rsidRDefault="005F22A1" w:rsidP="005F22A1">
      <w:pPr>
        <w:rPr>
          <w:rFonts w:cs="Arial"/>
          <w:color w:val="000000"/>
          <w:szCs w:val="28"/>
        </w:rPr>
      </w:pPr>
      <w:r>
        <w:rPr>
          <w:rFonts w:cs="Arial"/>
          <w:b/>
          <w:bCs/>
          <w:color w:val="000000"/>
          <w:szCs w:val="28"/>
        </w:rPr>
        <w:t xml:space="preserve">               </w:t>
      </w:r>
      <w:r w:rsidR="004C4B0F" w:rsidRPr="005F22A1">
        <w:rPr>
          <w:rFonts w:cs="Arial"/>
          <w:b/>
          <w:bCs/>
          <w:color w:val="000000"/>
          <w:szCs w:val="28"/>
        </w:rPr>
        <w:t>7. Ресурсное обеспечение</w:t>
      </w:r>
      <w:r>
        <w:rPr>
          <w:rFonts w:cs="Arial"/>
          <w:b/>
          <w:bCs/>
          <w:color w:val="000000"/>
          <w:szCs w:val="28"/>
        </w:rPr>
        <w:t xml:space="preserve"> </w:t>
      </w:r>
      <w:r w:rsidR="004C4B0F" w:rsidRPr="005F22A1">
        <w:rPr>
          <w:rFonts w:cs="Arial"/>
          <w:b/>
          <w:bCs/>
          <w:color w:val="000000"/>
          <w:szCs w:val="28"/>
        </w:rPr>
        <w:t>программы</w:t>
      </w:r>
      <w:r w:rsidR="004C4B0F" w:rsidRPr="005F22A1">
        <w:rPr>
          <w:rFonts w:cs="Arial"/>
          <w:b/>
          <w:bCs/>
          <w:color w:val="000000"/>
          <w:szCs w:val="28"/>
          <w:lang w:val="en-US"/>
        </w:rPr>
        <w:t> </w:t>
      </w:r>
    </w:p>
    <w:p w:rsidR="004C4B0F" w:rsidRPr="005F22A1" w:rsidRDefault="005F22A1" w:rsidP="005F22A1">
      <w:pPr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                                                         </w:t>
      </w:r>
      <w:r w:rsidR="004C4B0F" w:rsidRPr="005F22A1">
        <w:rPr>
          <w:rFonts w:cs="Arial"/>
          <w:color w:val="000000"/>
          <w:szCs w:val="28"/>
        </w:rPr>
        <w:t>(тыс. рублей)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4"/>
        <w:gridCol w:w="5107"/>
        <w:gridCol w:w="976"/>
        <w:gridCol w:w="976"/>
        <w:gridCol w:w="976"/>
        <w:gridCol w:w="1176"/>
      </w:tblGrid>
      <w:tr w:rsidR="004C4B0F" w:rsidRPr="005F22A1" w:rsidTr="00435F41">
        <w:trPr>
          <w:trHeight w:val="615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 xml:space="preserve">№ 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п/п</w:t>
            </w: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Формы межбюджетных трансфертов, предоставляемых из бюджета Петропавловского муниципального района на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выравнивание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бюджетной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обеспеченности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Петропавловского муниципального района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2012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2013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2014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b/>
                <w:bCs/>
                <w:color w:val="000000"/>
                <w:szCs w:val="28"/>
              </w:rPr>
              <w:t>ИТОГО</w:t>
            </w:r>
          </w:p>
        </w:tc>
      </w:tr>
      <w:tr w:rsidR="004C4B0F" w:rsidRPr="005F22A1" w:rsidTr="00435F41">
        <w:trPr>
          <w:trHeight w:val="450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1</w:t>
            </w: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Предоставление бюджетам сельских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дотаций на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выравнивание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бюджетной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обеспеченности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 поселений</w:t>
            </w:r>
            <w:r w:rsidR="005F22A1">
              <w:rPr>
                <w:rFonts w:cs="Arial"/>
                <w:color w:val="000000"/>
                <w:szCs w:val="28"/>
              </w:rPr>
              <w:t xml:space="preserve"> </w:t>
            </w:r>
            <w:r w:rsidRPr="005F22A1">
              <w:rPr>
                <w:rFonts w:cs="Arial"/>
                <w:color w:val="000000"/>
                <w:szCs w:val="28"/>
              </w:rPr>
              <w:t>за счет средств районного бюджета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1941,0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2057,0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color w:val="000000"/>
                <w:szCs w:val="28"/>
              </w:rPr>
              <w:t>2183,0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</w:p>
          <w:p w:rsidR="004C4B0F" w:rsidRPr="005F22A1" w:rsidRDefault="004C4B0F" w:rsidP="005F22A1">
            <w:pPr>
              <w:ind w:firstLine="0"/>
              <w:rPr>
                <w:rFonts w:cs="Arial"/>
                <w:b/>
                <w:bCs/>
                <w:color w:val="000000"/>
                <w:szCs w:val="28"/>
              </w:rPr>
            </w:pPr>
            <w:r w:rsidRPr="005F22A1">
              <w:rPr>
                <w:rFonts w:cs="Arial"/>
                <w:b/>
                <w:bCs/>
                <w:color w:val="000000"/>
                <w:szCs w:val="28"/>
              </w:rPr>
              <w:t>6181.0</w:t>
            </w:r>
          </w:p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</w:p>
        </w:tc>
      </w:tr>
      <w:tr w:rsidR="004C4B0F" w:rsidRPr="005F22A1" w:rsidTr="00435F41">
        <w:trPr>
          <w:trHeight w:val="375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color w:val="000000"/>
                <w:szCs w:val="28"/>
              </w:rPr>
            </w:pPr>
            <w:r w:rsidRPr="005F22A1">
              <w:rPr>
                <w:rFonts w:cs="Arial"/>
                <w:b/>
                <w:bCs/>
                <w:color w:val="000000"/>
                <w:szCs w:val="28"/>
              </w:rPr>
              <w:t>ВСЕГО: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b/>
                <w:color w:val="000000"/>
                <w:szCs w:val="28"/>
              </w:rPr>
            </w:pPr>
            <w:r w:rsidRPr="005F22A1">
              <w:rPr>
                <w:rFonts w:cs="Arial"/>
                <w:b/>
                <w:color w:val="000000"/>
                <w:szCs w:val="28"/>
              </w:rPr>
              <w:t>1941,0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b/>
                <w:color w:val="000000"/>
                <w:szCs w:val="28"/>
              </w:rPr>
            </w:pPr>
            <w:r w:rsidRPr="005F22A1">
              <w:rPr>
                <w:rFonts w:cs="Arial"/>
                <w:b/>
                <w:color w:val="000000"/>
                <w:szCs w:val="28"/>
              </w:rPr>
              <w:t>2057,0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b/>
                <w:color w:val="000000"/>
                <w:szCs w:val="28"/>
              </w:rPr>
            </w:pPr>
            <w:r w:rsidRPr="005F22A1">
              <w:rPr>
                <w:rFonts w:cs="Arial"/>
                <w:b/>
                <w:color w:val="000000"/>
                <w:szCs w:val="28"/>
              </w:rPr>
              <w:t>2183,0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B0F" w:rsidRPr="005F22A1" w:rsidRDefault="004C4B0F" w:rsidP="005F22A1">
            <w:pPr>
              <w:ind w:firstLine="0"/>
              <w:rPr>
                <w:rFonts w:cs="Arial"/>
                <w:b/>
                <w:color w:val="000000"/>
                <w:szCs w:val="28"/>
              </w:rPr>
            </w:pPr>
            <w:r w:rsidRPr="005F22A1">
              <w:rPr>
                <w:rFonts w:cs="Arial"/>
                <w:b/>
                <w:bCs/>
                <w:color w:val="000000"/>
                <w:szCs w:val="28"/>
              </w:rPr>
              <w:t>6181,0</w:t>
            </w:r>
          </w:p>
        </w:tc>
      </w:tr>
    </w:tbl>
    <w:p w:rsidR="004C4B0F" w:rsidRPr="005F22A1" w:rsidRDefault="004C4B0F" w:rsidP="005F22A1">
      <w:pPr>
        <w:rPr>
          <w:rFonts w:cs="Arial"/>
          <w:b/>
          <w:bCs/>
          <w:color w:val="000000"/>
          <w:szCs w:val="28"/>
        </w:rPr>
      </w:pP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b/>
          <w:bCs/>
          <w:color w:val="000000"/>
          <w:szCs w:val="28"/>
        </w:rPr>
        <w:t>8. Управление реализацией</w:t>
      </w:r>
      <w:r w:rsidR="005F22A1">
        <w:rPr>
          <w:rFonts w:cs="Arial"/>
          <w:b/>
          <w:bCs/>
          <w:color w:val="000000"/>
          <w:szCs w:val="28"/>
        </w:rPr>
        <w:t xml:space="preserve"> </w:t>
      </w:r>
      <w:r w:rsidRPr="005F22A1">
        <w:rPr>
          <w:rFonts w:cs="Arial"/>
          <w:b/>
          <w:bCs/>
          <w:color w:val="000000"/>
          <w:szCs w:val="28"/>
        </w:rPr>
        <w:t>Программы</w:t>
      </w:r>
      <w:r w:rsidRPr="005F22A1">
        <w:rPr>
          <w:rFonts w:cs="Arial"/>
          <w:b/>
          <w:bCs/>
          <w:color w:val="000000"/>
          <w:szCs w:val="28"/>
          <w:lang w:val="en-US"/>
        </w:rPr>
        <w:t> 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8.1. Общее руководство и контроль за ходом реализации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Программы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осуществляет экономический отдел администрации Петропавловского муниципального района и финансовый отдел администрации Петропавловского муниципального района;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8.2. Реализация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Программы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осуществляется финансовым отделом администрации муниципального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 xml:space="preserve">Петропавловского района. 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  <w:r w:rsidRPr="005F22A1">
        <w:rPr>
          <w:rFonts w:cs="Arial"/>
          <w:color w:val="000000"/>
          <w:szCs w:val="28"/>
        </w:rPr>
        <w:t>8.3. Финансирование расходов на реализацию</w:t>
      </w:r>
      <w:r w:rsid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Программы</w:t>
      </w:r>
      <w:r w:rsidR="005F22A1" w:rsidRPr="005F22A1">
        <w:rPr>
          <w:rFonts w:cs="Arial"/>
          <w:color w:val="000000"/>
          <w:szCs w:val="28"/>
        </w:rPr>
        <w:t xml:space="preserve"> </w:t>
      </w:r>
      <w:r w:rsidRPr="005F22A1">
        <w:rPr>
          <w:rFonts w:cs="Arial"/>
          <w:color w:val="000000"/>
          <w:szCs w:val="28"/>
        </w:rPr>
        <w:t>осуществляется в соответствии с нормативными правовыми актами Петропавловского муниципального района.</w:t>
      </w:r>
    </w:p>
    <w:p w:rsidR="004C4B0F" w:rsidRPr="005F22A1" w:rsidRDefault="004C4B0F" w:rsidP="005F22A1">
      <w:pPr>
        <w:rPr>
          <w:rFonts w:cs="Arial"/>
          <w:color w:val="000000"/>
          <w:szCs w:val="28"/>
        </w:rPr>
      </w:pPr>
    </w:p>
    <w:p w:rsidR="004C4B0F" w:rsidRPr="005F22A1" w:rsidRDefault="004C4B0F" w:rsidP="005F22A1">
      <w:pPr>
        <w:rPr>
          <w:rFonts w:cs="Arial"/>
          <w:color w:val="000000"/>
          <w:szCs w:val="28"/>
        </w:rPr>
      </w:pPr>
    </w:p>
    <w:p w:rsidR="004C4B0F" w:rsidRPr="005F22A1" w:rsidRDefault="004C4B0F" w:rsidP="005F22A1">
      <w:pPr>
        <w:rPr>
          <w:rFonts w:cs="Arial"/>
          <w:color w:val="000000"/>
          <w:szCs w:val="28"/>
        </w:rPr>
      </w:pPr>
    </w:p>
    <w:sectPr w:rsidR="004C4B0F" w:rsidRPr="005F22A1" w:rsidSect="005F22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52A1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9D2"/>
    <w:rsid w:val="00040971"/>
    <w:rsid w:val="000931F5"/>
    <w:rsid w:val="000A1136"/>
    <w:rsid w:val="000C11ED"/>
    <w:rsid w:val="000F5BC3"/>
    <w:rsid w:val="000F7B66"/>
    <w:rsid w:val="0014355A"/>
    <w:rsid w:val="00161F27"/>
    <w:rsid w:val="00202A4B"/>
    <w:rsid w:val="002518EB"/>
    <w:rsid w:val="00277D57"/>
    <w:rsid w:val="002C3C37"/>
    <w:rsid w:val="002C3D00"/>
    <w:rsid w:val="002D50CA"/>
    <w:rsid w:val="00305641"/>
    <w:rsid w:val="00361885"/>
    <w:rsid w:val="003978F1"/>
    <w:rsid w:val="003F4F48"/>
    <w:rsid w:val="004024C0"/>
    <w:rsid w:val="00430B57"/>
    <w:rsid w:val="00435F41"/>
    <w:rsid w:val="00483F3C"/>
    <w:rsid w:val="004A3203"/>
    <w:rsid w:val="004C49C1"/>
    <w:rsid w:val="004C4B0F"/>
    <w:rsid w:val="004F73A7"/>
    <w:rsid w:val="00512110"/>
    <w:rsid w:val="00577965"/>
    <w:rsid w:val="005B69F9"/>
    <w:rsid w:val="005D7C4A"/>
    <w:rsid w:val="005F22A1"/>
    <w:rsid w:val="00613431"/>
    <w:rsid w:val="00646A23"/>
    <w:rsid w:val="0065340A"/>
    <w:rsid w:val="00656466"/>
    <w:rsid w:val="006B4805"/>
    <w:rsid w:val="006C3573"/>
    <w:rsid w:val="0072004E"/>
    <w:rsid w:val="00737978"/>
    <w:rsid w:val="008B5676"/>
    <w:rsid w:val="008D24E3"/>
    <w:rsid w:val="008D29D2"/>
    <w:rsid w:val="008F1FAC"/>
    <w:rsid w:val="009139A5"/>
    <w:rsid w:val="009941A9"/>
    <w:rsid w:val="00995F39"/>
    <w:rsid w:val="009C7BCF"/>
    <w:rsid w:val="009E610A"/>
    <w:rsid w:val="00AE2541"/>
    <w:rsid w:val="00AE29BF"/>
    <w:rsid w:val="00BD45CD"/>
    <w:rsid w:val="00BE3E6F"/>
    <w:rsid w:val="00C1049B"/>
    <w:rsid w:val="00C832E0"/>
    <w:rsid w:val="00CD5714"/>
    <w:rsid w:val="00DE7689"/>
    <w:rsid w:val="00E93F8C"/>
    <w:rsid w:val="00F168D4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13431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343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343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343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3431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1343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61343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3431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34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61343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13431"/>
  </w:style>
  <w:style w:type="paragraph" w:styleId="21">
    <w:name w:val="Body Text 2"/>
    <w:basedOn w:val="a"/>
    <w:rsid w:val="008D29D2"/>
    <w:pPr>
      <w:spacing w:after="120" w:line="480" w:lineRule="auto"/>
    </w:pPr>
  </w:style>
  <w:style w:type="paragraph" w:styleId="a3">
    <w:name w:val="Balloon Text"/>
    <w:basedOn w:val="a"/>
    <w:link w:val="a4"/>
    <w:rsid w:val="004F7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73A7"/>
    <w:rPr>
      <w:rFonts w:ascii="Tahoma" w:hAnsi="Tahoma" w:cs="Tahoma"/>
      <w:sz w:val="16"/>
      <w:szCs w:val="16"/>
      <w:lang w:eastAsia="ar-SA"/>
    </w:rPr>
  </w:style>
  <w:style w:type="paragraph" w:customStyle="1" w:styleId="a5">
    <w:name w:val="Вертикальный отступ"/>
    <w:basedOn w:val="a"/>
    <w:rsid w:val="004C4B0F"/>
    <w:pPr>
      <w:jc w:val="center"/>
    </w:pPr>
    <w:rPr>
      <w:sz w:val="28"/>
      <w:szCs w:val="20"/>
      <w:lang w:val="en-US"/>
    </w:rPr>
  </w:style>
  <w:style w:type="paragraph" w:styleId="a6">
    <w:name w:val="Title"/>
    <w:basedOn w:val="a"/>
    <w:link w:val="a7"/>
    <w:qFormat/>
    <w:rsid w:val="00613431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613431"/>
    <w:rPr>
      <w:rFonts w:ascii="Arial" w:hAnsi="Arial"/>
      <w:b/>
      <w:sz w:val="26"/>
      <w:szCs w:val="24"/>
    </w:rPr>
  </w:style>
  <w:style w:type="character" w:customStyle="1" w:styleId="10">
    <w:name w:val="Заголовок 1 Знак"/>
    <w:basedOn w:val="a0"/>
    <w:link w:val="1"/>
    <w:rsid w:val="005F22A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F22A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613431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13431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613431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613431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61343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61343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5F22A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13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613431"/>
    <w:rPr>
      <w:color w:val="0000FF"/>
      <w:u w:val="none"/>
    </w:rPr>
  </w:style>
  <w:style w:type="paragraph" w:customStyle="1" w:styleId="Application">
    <w:name w:val="Application!Приложение"/>
    <w:rsid w:val="00613431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3431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3431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3431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61343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2">
    <w:name w:val="2Название"/>
    <w:basedOn w:val="a"/>
    <w:link w:val="23"/>
    <w:qFormat/>
    <w:rsid w:val="00613431"/>
    <w:pPr>
      <w:ind w:right="4536" w:firstLine="0"/>
    </w:pPr>
    <w:rPr>
      <w:rFonts w:cs="Arial"/>
      <w:b/>
      <w:szCs w:val="28"/>
      <w:lang w:eastAsia="ar-SA"/>
    </w:rPr>
  </w:style>
  <w:style w:type="character" w:customStyle="1" w:styleId="23">
    <w:name w:val="2Название Знак"/>
    <w:basedOn w:val="a0"/>
    <w:link w:val="22"/>
    <w:rsid w:val="00613431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3431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613431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613431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20">
    <w:name w:val="Заголовок 2 Знак"/>
    <w:basedOn w:val="a0"/>
    <w:link w:val="2"/>
    <w:rsid w:val="0061343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613431"/>
    <w:rPr>
      <w:rFonts w:ascii="Arial" w:hAnsi="Arial" w:cs="Arial"/>
      <w:b/>
      <w:bCs/>
      <w:sz w:val="28"/>
      <w:szCs w:val="26"/>
    </w:rPr>
  </w:style>
  <w:style w:type="paragraph" w:customStyle="1" w:styleId="4-">
    <w:name w:val="4Таблица-Т"/>
    <w:basedOn w:val="31"/>
    <w:qFormat/>
    <w:rsid w:val="00613431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613431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61343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k.ru/reg36/36petropavlovsky_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7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11834</CharactersWithSpaces>
  <SharedDoc>false</SharedDoc>
  <HLinks>
    <vt:vector size="6" baseType="variant">
      <vt:variant>
        <vt:i4>1835069</vt:i4>
      </vt:variant>
      <vt:variant>
        <vt:i4>2232</vt:i4>
      </vt:variant>
      <vt:variant>
        <vt:i4>1025</vt:i4>
      </vt:variant>
      <vt:variant>
        <vt:i4>1</vt:i4>
      </vt:variant>
      <vt:variant>
        <vt:lpwstr>http://www.heraldik.ru/reg36/36petropavlovsky_g.gif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uleonova</dc:creator>
  <cp:keywords/>
  <cp:lastModifiedBy>uleonova</cp:lastModifiedBy>
  <cp:revision>1</cp:revision>
  <cp:lastPrinted>2011-12-21T05:46:00Z</cp:lastPrinted>
  <dcterms:created xsi:type="dcterms:W3CDTF">2012-01-11T11:51:00Z</dcterms:created>
  <dcterms:modified xsi:type="dcterms:W3CDTF">2012-01-11T11:52:00Z</dcterms:modified>
</cp:coreProperties>
</file>